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875" w:rsidRDefault="00E9207B">
      <w:r>
        <w:t>Polis website content tweaks as of 4.19.18:</w:t>
      </w:r>
    </w:p>
    <w:p w:rsidR="00E9207B" w:rsidRDefault="00E9207B"/>
    <w:p w:rsidR="00E9207B" w:rsidRDefault="00E9207B">
      <w:r>
        <w:t>Pg. 1:  David was not crazy about the fist bump image.  Although we younger folks like it, he says fist bumping is actually born of those militant, rebellious, times and feels strongly we need to replace with a comparable image that does not have that connotation.</w:t>
      </w:r>
    </w:p>
    <w:p w:rsidR="00E9207B" w:rsidRDefault="00E9207B"/>
    <w:p w:rsidR="00E9207B" w:rsidRDefault="00E9207B">
      <w:proofErr w:type="spellStart"/>
      <w:r>
        <w:t>Pg</w:t>
      </w:r>
      <w:proofErr w:type="spellEnd"/>
      <w:r>
        <w:t xml:space="preserve"> 2: About dropdown menu text changes:</w:t>
      </w:r>
    </w:p>
    <w:p w:rsidR="00E9207B" w:rsidRDefault="00E9207B" w:rsidP="00E9207B">
      <w:pPr>
        <w:pStyle w:val="ListParagraph"/>
        <w:numPr>
          <w:ilvl w:val="0"/>
          <w:numId w:val="1"/>
        </w:numPr>
      </w:pPr>
      <w:r>
        <w:t>Health-based decision making becomes Healthy Communities</w:t>
      </w:r>
    </w:p>
    <w:p w:rsidR="00E9207B" w:rsidRDefault="00E9207B" w:rsidP="00E9207B">
      <w:pPr>
        <w:pStyle w:val="ListParagraph"/>
        <w:numPr>
          <w:ilvl w:val="0"/>
          <w:numId w:val="1"/>
        </w:numPr>
      </w:pPr>
      <w:r>
        <w:t>Community based decision making becomes Knowledgeable Communities</w:t>
      </w:r>
    </w:p>
    <w:p w:rsidR="00E9207B" w:rsidRDefault="00E9207B" w:rsidP="00E9207B">
      <w:pPr>
        <w:pStyle w:val="ListParagraph"/>
        <w:numPr>
          <w:ilvl w:val="0"/>
          <w:numId w:val="1"/>
        </w:numPr>
      </w:pPr>
      <w:r>
        <w:t>Environmental Resiliency stays but in the sub menu for that delete Rainforest Alliance</w:t>
      </w:r>
    </w:p>
    <w:p w:rsidR="00E9207B" w:rsidRDefault="00E9207B" w:rsidP="00E9207B">
      <w:pPr>
        <w:pStyle w:val="ListParagraph"/>
        <w:numPr>
          <w:ilvl w:val="0"/>
          <w:numId w:val="1"/>
        </w:numPr>
      </w:pPr>
      <w:r>
        <w:t>Delete Teaching &amp; Education; it will go elsewhere as noted below</w:t>
      </w:r>
    </w:p>
    <w:p w:rsidR="00E9207B" w:rsidRDefault="00E9207B" w:rsidP="00E9207B">
      <w:pPr>
        <w:pStyle w:val="ListParagraph"/>
        <w:numPr>
          <w:ilvl w:val="0"/>
          <w:numId w:val="1"/>
        </w:numPr>
      </w:pPr>
      <w:r>
        <w:t>Relation of space to human behavior becomes Community &amp; Culture</w:t>
      </w:r>
    </w:p>
    <w:p w:rsidR="00E9207B" w:rsidRDefault="00E9207B" w:rsidP="00E9207B">
      <w:pPr>
        <w:pStyle w:val="ListParagraph"/>
        <w:numPr>
          <w:ilvl w:val="0"/>
          <w:numId w:val="1"/>
        </w:numPr>
      </w:pPr>
      <w:r>
        <w:t>Delete Civic Collaboration</w:t>
      </w:r>
    </w:p>
    <w:p w:rsidR="00E9207B" w:rsidRDefault="00640C8C" w:rsidP="00566D12">
      <w:pPr>
        <w:pStyle w:val="ListParagraph"/>
        <w:numPr>
          <w:ilvl w:val="0"/>
          <w:numId w:val="1"/>
        </w:numPr>
      </w:pPr>
      <w:r>
        <w:t>Replace Funding with A Nexus for Partnerships</w:t>
      </w:r>
    </w:p>
    <w:p w:rsidR="00E9207B" w:rsidRDefault="00E9207B">
      <w:r>
        <w:t>All these terms need to be changed throughout every page of site and also in the footer. I will note each page in this document to clarify</w:t>
      </w:r>
    </w:p>
    <w:p w:rsidR="00E9207B" w:rsidRDefault="00E9207B" w:rsidP="00E9207B">
      <w:pPr>
        <w:pStyle w:val="ListParagraph"/>
        <w:numPr>
          <w:ilvl w:val="0"/>
          <w:numId w:val="2"/>
        </w:numPr>
      </w:pPr>
      <w:r>
        <w:t>In footer, under Expertise, delete Spatial Humanities from list so only 3 show: build capacity, actionable info, knowledge platforms</w:t>
      </w:r>
    </w:p>
    <w:p w:rsidR="00E9207B" w:rsidRDefault="00E9207B" w:rsidP="00E9207B">
      <w:pPr>
        <w:pStyle w:val="ListParagraph"/>
        <w:numPr>
          <w:ilvl w:val="0"/>
          <w:numId w:val="2"/>
        </w:numPr>
      </w:pPr>
      <w:r>
        <w:t>In footer, under Collaborations, change words Geoscience to Environment</w:t>
      </w:r>
    </w:p>
    <w:p w:rsidR="00E9207B" w:rsidRDefault="00E9207B" w:rsidP="00E9207B">
      <w:r>
        <w:t>Pg. 3: in center section, the 6 emphasis areas</w:t>
      </w:r>
      <w:r w:rsidR="001454DE">
        <w:t xml:space="preserve"> become 4 areas;</w:t>
      </w:r>
      <w:r>
        <w:t xml:space="preserve"> change terms as noted on pg. 2 e.g. health based decision making becomes Healthy Communities; community based decision making beco</w:t>
      </w:r>
      <w:r w:rsidR="001454DE">
        <w:t xml:space="preserve">mes Knowledgeable Communities, </w:t>
      </w:r>
      <w:r>
        <w:t>change relation of space to human behavior to Community &amp; Culture,</w:t>
      </w:r>
      <w:r w:rsidR="001454DE">
        <w:t xml:space="preserve"> delete civic collaboration</w:t>
      </w:r>
    </w:p>
    <w:p w:rsidR="001454DE" w:rsidRDefault="001454DE" w:rsidP="00E9207B">
      <w:r>
        <w:t xml:space="preserve">Under more about us, timeline </w:t>
      </w:r>
      <w:r w:rsidR="00640C8C">
        <w:t xml:space="preserve">photo/text image </w:t>
      </w:r>
      <w:r>
        <w:t xml:space="preserve">is good, replace word “funding” </w:t>
      </w:r>
      <w:r w:rsidR="00640C8C">
        <w:t xml:space="preserve">on right hand photo block </w:t>
      </w:r>
      <w:r>
        <w:t xml:space="preserve">with </w:t>
      </w:r>
      <w:r w:rsidR="00640C8C">
        <w:t>A Nexus for Partnerships and lorem ipsum</w:t>
      </w:r>
      <w:r>
        <w:t xml:space="preserve"> paragraph</w:t>
      </w:r>
      <w:r w:rsidR="00640C8C">
        <w:t xml:space="preserve"> a</w:t>
      </w:r>
      <w:r>
        <w:t>.</w:t>
      </w:r>
      <w:r w:rsidR="00640C8C">
        <w:t xml:space="preserve"> The page this links to a page where I plan to put our Prezi (</w:t>
      </w:r>
      <w:r w:rsidR="00640C8C" w:rsidRPr="00640C8C">
        <w:t>http://polis.iupui.edu/index.php/about-us/</w:t>
      </w:r>
      <w:r w:rsidR="00640C8C">
        <w:t>)</w:t>
      </w:r>
    </w:p>
    <w:p w:rsidR="00640C8C" w:rsidRDefault="00640C8C" w:rsidP="00E9207B">
      <w:r>
        <w:t>Under Further Information at bottom, replace Better Quality of Life with We B</w:t>
      </w:r>
      <w:bookmarkStart w:id="0" w:name="_GoBack"/>
      <w:bookmarkEnd w:id="0"/>
      <w:r>
        <w:t>ring Things into Perspective</w:t>
      </w:r>
    </w:p>
    <w:p w:rsidR="001454DE" w:rsidRDefault="001454DE" w:rsidP="00E9207B"/>
    <w:p w:rsidR="001454DE" w:rsidRDefault="001454DE" w:rsidP="00E9207B">
      <w:r>
        <w:t>Pg. 8: Change Education to Teaching &amp; Education and add a photo square to right of GIS management with Teaching &amp; Education text on it.</w:t>
      </w:r>
    </w:p>
    <w:p w:rsidR="001454DE" w:rsidRDefault="001454DE" w:rsidP="00E9207B">
      <w:r>
        <w:t>Pg. 9. Drop down menu under collaborations, change place-based decision making to Environment. Also make same word change in 6 block image in center of page (collaboration #4)</w:t>
      </w:r>
    </w:p>
    <w:p w:rsidR="001454DE" w:rsidRDefault="001454DE" w:rsidP="00E9207B"/>
    <w:p w:rsidR="001454DE" w:rsidRDefault="001454DE" w:rsidP="00E9207B">
      <w:r>
        <w:t>P. 10: community &amp; culture, add a photo block beneath encyclopedia of Indianapolis with words Spatial Humanities on it.</w:t>
      </w:r>
    </w:p>
    <w:p w:rsidR="00793388" w:rsidRDefault="00793388" w:rsidP="00E9207B">
      <w:r>
        <w:lastRenderedPageBreak/>
        <w:t xml:space="preserve">Pg. 13:  I like this timeline design page for the neighborhood section and want to use it for the Polis Center timeline.  Only thing is I won’t have a left column with list of neighborhoods. It will be blank or perhaps this is where I can put the video (see current pg. </w:t>
      </w:r>
      <w:hyperlink r:id="rId5" w:history="1">
        <w:r w:rsidRPr="00226C59">
          <w:rPr>
            <w:rStyle w:val="Hyperlink"/>
          </w:rPr>
          <w:t>http://polis.iupui.edu/index.php/about-us/history-of-polis-center/</w:t>
        </w:r>
      </w:hyperlink>
      <w:r>
        <w:t>) if I can insert the video image into a text block?  And, I will only be using the Timeline layout tab and not Historical Stats and Narrative Story. I presume if nothing is under historical stats and narrative story, those tabs won’t show, right? Same with neighborhood list on left? If so, then can we make another page template to accommodate the Polis timeline page?  Hope that makes sense.</w:t>
      </w:r>
    </w:p>
    <w:p w:rsidR="00793388" w:rsidRDefault="00793388" w:rsidP="00E9207B"/>
    <w:p w:rsidR="001454DE" w:rsidRDefault="001454DE" w:rsidP="00E9207B">
      <w:r>
        <w:t xml:space="preserve">Pg. </w:t>
      </w:r>
      <w:r w:rsidR="00793388">
        <w:t>20: delete</w:t>
      </w:r>
      <w:r>
        <w:t xml:space="preserve"> By: John Doe and replace </w:t>
      </w:r>
      <w:r w:rsidR="00793388">
        <w:t xml:space="preserve">David </w:t>
      </w:r>
      <w:proofErr w:type="spellStart"/>
      <w:r w:rsidR="00793388">
        <w:t>Bodenhamer</w:t>
      </w:r>
      <w:proofErr w:type="spellEnd"/>
      <w:r w:rsidR="00793388">
        <w:t xml:space="preserve"> </w:t>
      </w:r>
      <w:r>
        <w:t>text under title with this content:</w:t>
      </w:r>
    </w:p>
    <w:p w:rsidR="001454DE" w:rsidRDefault="001454DE" w:rsidP="001454DE">
      <w:pPr>
        <w:pStyle w:val="NormalWeb"/>
        <w:shd w:val="clear" w:color="auto" w:fill="FFFFFF"/>
        <w:spacing w:before="0" w:beforeAutospacing="0" w:after="0" w:afterAutospacing="0"/>
        <w:textAlignment w:val="baseline"/>
        <w:rPr>
          <w:rFonts w:ascii="Helvetica" w:hAnsi="Helvetica" w:cs="Helvetica"/>
          <w:color w:val="525252"/>
        </w:rPr>
      </w:pPr>
      <w:r>
        <w:rPr>
          <w:rFonts w:ascii="Helvetica" w:hAnsi="Helvetica" w:cs="Helvetica"/>
          <w:color w:val="525252"/>
        </w:rPr>
        <w:t>On January 10, 2018, more than a decade after releasing its original report on mitigation, the </w:t>
      </w:r>
      <w:hyperlink r:id="rId6" w:history="1">
        <w:r>
          <w:rPr>
            <w:rStyle w:val="Hyperlink"/>
            <w:rFonts w:ascii="Helvetica" w:hAnsi="Helvetica" w:cs="Helvetica"/>
            <w:color w:val="7D110C"/>
            <w:bdr w:val="none" w:sz="0" w:space="0" w:color="auto" w:frame="1"/>
          </w:rPr>
          <w:t>National Institute of Building Sciences</w:t>
        </w:r>
      </w:hyperlink>
      <w:r>
        <w:rPr>
          <w:rFonts w:ascii="Helvetica" w:hAnsi="Helvetica" w:cs="Helvetica"/>
          <w:color w:val="525252"/>
        </w:rPr>
        <w:t> issued </w:t>
      </w:r>
      <w:hyperlink r:id="rId7" w:history="1">
        <w:r>
          <w:rPr>
            <w:rStyle w:val="Hyperlink"/>
            <w:rFonts w:ascii="Helvetica" w:hAnsi="Helvetica" w:cs="Helvetica"/>
            <w:color w:val="7D110C"/>
            <w:bdr w:val="none" w:sz="0" w:space="0" w:color="auto" w:frame="1"/>
          </w:rPr>
          <w:t>Natural Hazard Mitigation Saves: 2017 Interim Report</w:t>
        </w:r>
      </w:hyperlink>
      <w:r>
        <w:rPr>
          <w:rFonts w:ascii="Helvetica" w:hAnsi="Helvetica" w:cs="Helvetica"/>
          <w:color w:val="525252"/>
        </w:rPr>
        <w:t>. The </w:t>
      </w:r>
      <w:r>
        <w:rPr>
          <w:rStyle w:val="Emphasis"/>
          <w:rFonts w:ascii="Helvetica" w:hAnsi="Helvetica" w:cs="Helvetica"/>
          <w:color w:val="525252"/>
          <w:bdr w:val="none" w:sz="0" w:space="0" w:color="auto" w:frame="1"/>
        </w:rPr>
        <w:t>2017 Interim Report</w:t>
      </w:r>
      <w:r>
        <w:rPr>
          <w:rFonts w:ascii="Helvetica" w:hAnsi="Helvetica" w:cs="Helvetica"/>
          <w:color w:val="525252"/>
        </w:rPr>
        <w:t> highlights the benefits of two mitigation strategies.</w:t>
      </w:r>
    </w:p>
    <w:p w:rsidR="001454DE" w:rsidRDefault="001454DE" w:rsidP="001454DE">
      <w:pPr>
        <w:pStyle w:val="NormalWeb"/>
        <w:shd w:val="clear" w:color="auto" w:fill="FFFFFF"/>
        <w:spacing w:before="0" w:beforeAutospacing="0" w:after="0" w:afterAutospacing="0"/>
        <w:textAlignment w:val="baseline"/>
        <w:rPr>
          <w:rFonts w:ascii="Helvetica" w:hAnsi="Helvetica" w:cs="Helvetica"/>
          <w:color w:val="525252"/>
        </w:rPr>
      </w:pPr>
    </w:p>
    <w:p w:rsidR="001454DE" w:rsidRDefault="001454DE" w:rsidP="001454DE">
      <w:pPr>
        <w:pStyle w:val="NormalWeb"/>
        <w:shd w:val="clear" w:color="auto" w:fill="FFFFFF"/>
        <w:spacing w:before="0" w:beforeAutospacing="0" w:after="0" w:afterAutospacing="0"/>
        <w:textAlignment w:val="baseline"/>
        <w:rPr>
          <w:rStyle w:val="Strong"/>
          <w:rFonts w:ascii="Helvetica" w:hAnsi="Helvetica" w:cs="Helvetica"/>
          <w:color w:val="1C1C1C"/>
          <w:bdr w:val="none" w:sz="0" w:space="0" w:color="auto" w:frame="1"/>
        </w:rPr>
      </w:pPr>
      <w:r>
        <w:rPr>
          <w:rFonts w:ascii="Helvetica" w:hAnsi="Helvetica" w:cs="Helvetica"/>
          <w:color w:val="525252"/>
        </w:rPr>
        <w:t>The Institute’s project team looked at the results of 23 years of federally-funded mitigation grants provided by the Federal Emergency Management Agency (FEMA), U.S. Economic Development Administration (EDA,) and U.S. Department of Housing and Urban Development (HUD), and found mitigation funding </w:t>
      </w:r>
      <w:r>
        <w:rPr>
          <w:rStyle w:val="Strong"/>
          <w:rFonts w:ascii="Helvetica" w:hAnsi="Helvetica" w:cs="Helvetica"/>
          <w:color w:val="1C1C1C"/>
          <w:bdr w:val="none" w:sz="0" w:space="0" w:color="auto" w:frame="1"/>
        </w:rPr>
        <w:t xml:space="preserve">can </w:t>
      </w:r>
      <w:proofErr w:type="spellStart"/>
      <w:r>
        <w:rPr>
          <w:rStyle w:val="Strong"/>
          <w:rFonts w:ascii="Helvetica" w:hAnsi="Helvetica" w:cs="Helvetica"/>
          <w:color w:val="1C1C1C"/>
          <w:bdr w:val="none" w:sz="0" w:space="0" w:color="auto" w:frame="1"/>
        </w:rPr>
        <w:t>sav</w:t>
      </w:r>
      <w:proofErr w:type="spellEnd"/>
    </w:p>
    <w:p w:rsidR="001454DE" w:rsidRDefault="001454DE" w:rsidP="001454DE">
      <w:pPr>
        <w:pStyle w:val="NormalWeb"/>
        <w:shd w:val="clear" w:color="auto" w:fill="FFFFFF"/>
        <w:spacing w:before="0" w:beforeAutospacing="0" w:after="0" w:afterAutospacing="0"/>
        <w:textAlignment w:val="baseline"/>
        <w:rPr>
          <w:rFonts w:ascii="Helvetica" w:hAnsi="Helvetica" w:cs="Helvetica"/>
          <w:color w:val="525252"/>
        </w:rPr>
      </w:pPr>
      <w:proofErr w:type="gramStart"/>
      <w:r>
        <w:rPr>
          <w:rStyle w:val="Strong"/>
          <w:rFonts w:ascii="Helvetica" w:hAnsi="Helvetica" w:cs="Helvetica"/>
          <w:color w:val="1C1C1C"/>
          <w:bdr w:val="none" w:sz="0" w:space="0" w:color="auto" w:frame="1"/>
        </w:rPr>
        <w:t>e</w:t>
      </w:r>
      <w:proofErr w:type="gramEnd"/>
      <w:r>
        <w:rPr>
          <w:rStyle w:val="Strong"/>
          <w:rFonts w:ascii="Helvetica" w:hAnsi="Helvetica" w:cs="Helvetica"/>
          <w:color w:val="1C1C1C"/>
          <w:bdr w:val="none" w:sz="0" w:space="0" w:color="auto" w:frame="1"/>
        </w:rPr>
        <w:t xml:space="preserve"> the nation $6 in future disaster costs, for every $1 spent</w:t>
      </w:r>
      <w:r>
        <w:rPr>
          <w:rFonts w:ascii="Helvetica" w:hAnsi="Helvetica" w:cs="Helvetica"/>
          <w:color w:val="525252"/>
        </w:rPr>
        <w:t> on hazard mitigation.</w:t>
      </w:r>
    </w:p>
    <w:p w:rsidR="001454DE" w:rsidRDefault="001454DE" w:rsidP="001454DE">
      <w:pPr>
        <w:pStyle w:val="NormalWeb"/>
        <w:shd w:val="clear" w:color="auto" w:fill="FFFFFF"/>
        <w:spacing w:before="0" w:beforeAutospacing="0" w:after="0" w:afterAutospacing="0"/>
        <w:textAlignment w:val="baseline"/>
        <w:rPr>
          <w:rStyle w:val="Strong"/>
          <w:rFonts w:ascii="Helvetica" w:hAnsi="Helvetica" w:cs="Helvetica"/>
          <w:color w:val="1C1C1C"/>
          <w:bdr w:val="none" w:sz="0" w:space="0" w:color="auto" w:frame="1"/>
        </w:rPr>
      </w:pPr>
      <w:r>
        <w:rPr>
          <w:rFonts w:ascii="Helvetica" w:hAnsi="Helvetica" w:cs="Helvetica"/>
          <w:color w:val="525252"/>
        </w:rPr>
        <w:t>In addition, the project team looked at scenarios that focus on designing new buildings to exceed provisions of the 2015 model building codes. The </w:t>
      </w:r>
      <w:r>
        <w:rPr>
          <w:rStyle w:val="Emphasis"/>
          <w:rFonts w:ascii="Helvetica" w:hAnsi="Helvetica" w:cs="Helvetica"/>
          <w:color w:val="525252"/>
          <w:bdr w:val="none" w:sz="0" w:space="0" w:color="auto" w:frame="1"/>
        </w:rPr>
        <w:t xml:space="preserve">2017 Interim </w:t>
      </w:r>
      <w:proofErr w:type="spellStart"/>
      <w:r>
        <w:rPr>
          <w:rStyle w:val="Emphasis"/>
          <w:rFonts w:ascii="Helvetica" w:hAnsi="Helvetica" w:cs="Helvetica"/>
          <w:color w:val="525252"/>
          <w:bdr w:val="none" w:sz="0" w:space="0" w:color="auto" w:frame="1"/>
        </w:rPr>
        <w:t>Report</w:t>
      </w:r>
      <w:r>
        <w:rPr>
          <w:rFonts w:ascii="Helvetica" w:hAnsi="Helvetica" w:cs="Helvetica"/>
          <w:color w:val="525252"/>
        </w:rPr>
        <w:t>demonstrates</w:t>
      </w:r>
      <w:proofErr w:type="spellEnd"/>
      <w:r>
        <w:rPr>
          <w:rFonts w:ascii="Helvetica" w:hAnsi="Helvetica" w:cs="Helvetica"/>
          <w:color w:val="525252"/>
        </w:rPr>
        <w:t xml:space="preserve"> that investing in hazard mitigation measures to exceed select requirements of the </w:t>
      </w:r>
      <w:r>
        <w:rPr>
          <w:rStyle w:val="Emphasis"/>
          <w:rFonts w:ascii="Helvetica" w:hAnsi="Helvetica" w:cs="Helvetica"/>
          <w:color w:val="525252"/>
          <w:bdr w:val="none" w:sz="0" w:space="0" w:color="auto" w:frame="1"/>
        </w:rPr>
        <w:t>2015 International Codes</w:t>
      </w:r>
      <w:r>
        <w:rPr>
          <w:rFonts w:ascii="Helvetica" w:hAnsi="Helvetica" w:cs="Helvetica"/>
          <w:color w:val="525252"/>
        </w:rPr>
        <w:t> (I-Codes), the model building codes developed by the International Code Council (ICC), </w:t>
      </w:r>
      <w:r>
        <w:rPr>
          <w:rStyle w:val="Strong"/>
          <w:rFonts w:ascii="Helvetica" w:hAnsi="Helvetica" w:cs="Helvetica"/>
          <w:color w:val="1C1C1C"/>
          <w:bdr w:val="none" w:sz="0" w:space="0" w:color="auto" w:frame="1"/>
        </w:rPr>
        <w:t>can save the nation $4 for every $1 spent.</w:t>
      </w:r>
    </w:p>
    <w:p w:rsidR="001454DE" w:rsidRDefault="001454DE" w:rsidP="001454DE">
      <w:pPr>
        <w:pStyle w:val="NormalWeb"/>
        <w:shd w:val="clear" w:color="auto" w:fill="FFFFFF"/>
        <w:spacing w:before="0" w:beforeAutospacing="0" w:after="0" w:afterAutospacing="0"/>
        <w:textAlignment w:val="baseline"/>
        <w:rPr>
          <w:rFonts w:ascii="Helvetica" w:hAnsi="Helvetica" w:cs="Helvetica"/>
          <w:color w:val="525252"/>
        </w:rPr>
      </w:pPr>
    </w:p>
    <w:p w:rsidR="001454DE" w:rsidRDefault="001454DE" w:rsidP="001454DE">
      <w:pPr>
        <w:pStyle w:val="NormalWeb"/>
        <w:shd w:val="clear" w:color="auto" w:fill="FFFFFF"/>
        <w:spacing w:before="0" w:beforeAutospacing="0" w:after="0" w:afterAutospacing="0"/>
        <w:textAlignment w:val="baseline"/>
        <w:rPr>
          <w:rStyle w:val="Strong"/>
          <w:rFonts w:ascii="Helvetica" w:hAnsi="Helvetica" w:cs="Helvetica"/>
          <w:color w:val="1C1C1C"/>
          <w:bdr w:val="none" w:sz="0" w:space="0" w:color="auto" w:frame="1"/>
        </w:rPr>
      </w:pPr>
      <w:r>
        <w:rPr>
          <w:rFonts w:ascii="Helvetica" w:hAnsi="Helvetica" w:cs="Helvetica"/>
          <w:color w:val="525252"/>
        </w:rPr>
        <w:t>The project team estimated that </w:t>
      </w:r>
      <w:r>
        <w:rPr>
          <w:rStyle w:val="Strong"/>
          <w:rFonts w:ascii="Helvetica" w:hAnsi="Helvetica" w:cs="Helvetica"/>
          <w:color w:val="1C1C1C"/>
          <w:bdr w:val="none" w:sz="0" w:space="0" w:color="auto" w:frame="1"/>
        </w:rPr>
        <w:t>just implementing these two sets of mitigation strategies would prevent 600 deaths, 1 million nonfatal injuries and 4,000 cases of post-traumatic stress disorder (PTSD) in the long term</w:t>
      </w:r>
      <w:r>
        <w:rPr>
          <w:rFonts w:ascii="Helvetica" w:hAnsi="Helvetica" w:cs="Helvetica"/>
          <w:color w:val="525252"/>
        </w:rPr>
        <w:t>. In addition, designing new buildings to exceed the </w:t>
      </w:r>
      <w:r>
        <w:rPr>
          <w:rStyle w:val="Emphasis"/>
          <w:rFonts w:ascii="Helvetica" w:hAnsi="Helvetica" w:cs="Helvetica"/>
          <w:color w:val="525252"/>
          <w:bdr w:val="none" w:sz="0" w:space="0" w:color="auto" w:frame="1"/>
        </w:rPr>
        <w:t>2015 International Building Code</w:t>
      </w:r>
      <w:r>
        <w:rPr>
          <w:rFonts w:ascii="Helvetica" w:hAnsi="Helvetica" w:cs="Helvetica"/>
          <w:color w:val="525252"/>
        </w:rPr>
        <w:t> (IBC) and </w:t>
      </w:r>
      <w:r>
        <w:rPr>
          <w:rStyle w:val="Emphasis"/>
          <w:rFonts w:ascii="Helvetica" w:hAnsi="Helvetica" w:cs="Helvetica"/>
          <w:color w:val="525252"/>
          <w:bdr w:val="none" w:sz="0" w:space="0" w:color="auto" w:frame="1"/>
        </w:rPr>
        <w:t>International Residential Code</w:t>
      </w:r>
      <w:r>
        <w:rPr>
          <w:rFonts w:ascii="Helvetica" w:hAnsi="Helvetica" w:cs="Helvetica"/>
          <w:color w:val="525252"/>
        </w:rPr>
        <w:t> (IRC) </w:t>
      </w:r>
      <w:r>
        <w:rPr>
          <w:rStyle w:val="Strong"/>
          <w:rFonts w:ascii="Helvetica" w:hAnsi="Helvetica" w:cs="Helvetica"/>
          <w:color w:val="1C1C1C"/>
          <w:bdr w:val="none" w:sz="0" w:space="0" w:color="auto" w:frame="1"/>
        </w:rPr>
        <w:t>would result in 87,000 new, long-term jobs and an approximate 1% increase in utilization of domestically produced construction material.</w:t>
      </w:r>
    </w:p>
    <w:p w:rsidR="001454DE" w:rsidRDefault="001454DE" w:rsidP="001454DE">
      <w:pPr>
        <w:pStyle w:val="NormalWeb"/>
        <w:shd w:val="clear" w:color="auto" w:fill="FFFFFF"/>
        <w:spacing w:before="0" w:beforeAutospacing="0" w:after="0" w:afterAutospacing="0"/>
        <w:textAlignment w:val="baseline"/>
        <w:rPr>
          <w:rFonts w:ascii="Helvetica" w:hAnsi="Helvetica" w:cs="Helvetica"/>
          <w:color w:val="525252"/>
        </w:rPr>
      </w:pPr>
    </w:p>
    <w:p w:rsidR="001454DE" w:rsidRDefault="001454DE" w:rsidP="001454DE">
      <w:pPr>
        <w:pStyle w:val="NormalWeb"/>
        <w:shd w:val="clear" w:color="auto" w:fill="FFFFFF"/>
        <w:spacing w:before="0" w:beforeAutospacing="0" w:after="0" w:afterAutospacing="0"/>
        <w:textAlignment w:val="baseline"/>
        <w:rPr>
          <w:rFonts w:ascii="Helvetica" w:hAnsi="Helvetica" w:cs="Helvetica"/>
          <w:color w:val="525252"/>
        </w:rPr>
      </w:pPr>
      <w:r>
        <w:rPr>
          <w:rFonts w:ascii="Helvetica" w:hAnsi="Helvetica" w:cs="Helvetica"/>
          <w:color w:val="525252"/>
        </w:rPr>
        <w:t>“The Polis Center at IUPUI played a significant role in the development of this report by conducting the analysis associated with the riverine flood hazard,” said Kevin Mickey, Director of Professional Development and Geospatial Technology Education. Kevin served as one of the lead investigators, directing a team of experts in conducting this analysis.</w:t>
      </w:r>
    </w:p>
    <w:p w:rsidR="001454DE" w:rsidRDefault="001454DE" w:rsidP="001454DE">
      <w:pPr>
        <w:pStyle w:val="NormalWeb"/>
        <w:shd w:val="clear" w:color="auto" w:fill="FFFFFF"/>
        <w:spacing w:before="0" w:beforeAutospacing="0" w:after="0" w:afterAutospacing="0"/>
        <w:textAlignment w:val="baseline"/>
        <w:rPr>
          <w:rFonts w:ascii="Helvetica" w:hAnsi="Helvetica" w:cs="Helvetica"/>
          <w:color w:val="525252"/>
        </w:rPr>
      </w:pPr>
    </w:p>
    <w:p w:rsidR="001454DE" w:rsidRDefault="001454DE" w:rsidP="001454DE">
      <w:pPr>
        <w:pStyle w:val="NormalWeb"/>
        <w:shd w:val="clear" w:color="auto" w:fill="FFFFFF"/>
        <w:spacing w:before="0" w:beforeAutospacing="0" w:after="0" w:afterAutospacing="0"/>
        <w:textAlignment w:val="baseline"/>
        <w:rPr>
          <w:rFonts w:ascii="Helvetica" w:hAnsi="Helvetica" w:cs="Helvetica"/>
          <w:color w:val="525252"/>
        </w:rPr>
      </w:pPr>
      <w:r>
        <w:rPr>
          <w:rFonts w:ascii="Helvetica" w:hAnsi="Helvetica" w:cs="Helvetica"/>
          <w:color w:val="525252"/>
        </w:rPr>
        <w:t xml:space="preserve">“To determine the effectiveness of federally-funded mitigation grants, the Polis team examined a sample of grants associated with acquiring or demolishing flood-prone buildings, especially single-family homes, manufactured homes, and 2- to 4-family dwellings. We also analyzed the cost effectiveness of designing new buildings to </w:t>
      </w:r>
      <w:r>
        <w:rPr>
          <w:rFonts w:ascii="Helvetica" w:hAnsi="Helvetica" w:cs="Helvetica"/>
          <w:color w:val="525252"/>
        </w:rPr>
        <w:lastRenderedPageBreak/>
        <w:t>exceed provisions of the 2015 model building codes. Specifically, we explored the effectiveness of building new homes higher than the base flood elevation (BFE) required by the 2015 International Building Code.”</w:t>
      </w:r>
    </w:p>
    <w:p w:rsidR="001454DE" w:rsidRDefault="001454DE" w:rsidP="001454DE">
      <w:pPr>
        <w:pStyle w:val="NormalWeb"/>
        <w:shd w:val="clear" w:color="auto" w:fill="FFFFFF"/>
        <w:spacing w:before="0" w:beforeAutospacing="0" w:after="0" w:afterAutospacing="0"/>
        <w:textAlignment w:val="baseline"/>
        <w:rPr>
          <w:rFonts w:ascii="Helvetica" w:hAnsi="Helvetica" w:cs="Helvetica"/>
          <w:color w:val="525252"/>
        </w:rPr>
      </w:pPr>
    </w:p>
    <w:p w:rsidR="001454DE" w:rsidRDefault="001454DE" w:rsidP="001454DE">
      <w:pPr>
        <w:pStyle w:val="NormalWeb"/>
        <w:shd w:val="clear" w:color="auto" w:fill="FFFFFF"/>
        <w:spacing w:before="0" w:beforeAutospacing="0" w:after="0" w:afterAutospacing="0"/>
        <w:textAlignment w:val="baseline"/>
        <w:rPr>
          <w:rFonts w:ascii="Helvetica" w:hAnsi="Helvetica" w:cs="Helvetica"/>
          <w:color w:val="525252"/>
        </w:rPr>
      </w:pPr>
      <w:r>
        <w:rPr>
          <w:rFonts w:ascii="Helvetica" w:hAnsi="Helvetica" w:cs="Helvetica"/>
          <w:color w:val="525252"/>
        </w:rPr>
        <w:t>The work conducted by Polis suggests an even higher than average savings both for selected types of federally-funded mitigation grants and for implementation of beyond code requirements for new construction to exceed selected code provisions.</w:t>
      </w:r>
    </w:p>
    <w:p w:rsidR="001454DE" w:rsidRDefault="001454DE" w:rsidP="001454DE">
      <w:pPr>
        <w:pStyle w:val="NormalWeb"/>
        <w:shd w:val="clear" w:color="auto" w:fill="FFFFFF"/>
        <w:spacing w:before="0" w:beforeAutospacing="0" w:after="0" w:afterAutospacing="0"/>
        <w:textAlignment w:val="baseline"/>
        <w:rPr>
          <w:rFonts w:ascii="Helvetica" w:hAnsi="Helvetica" w:cs="Helvetica"/>
          <w:color w:val="525252"/>
        </w:rPr>
      </w:pPr>
      <w:r>
        <w:rPr>
          <w:rFonts w:ascii="Helvetica" w:hAnsi="Helvetica" w:cs="Helvetica"/>
          <w:color w:val="525252"/>
        </w:rPr>
        <w:t>To read more about the report and see full publication visit, </w:t>
      </w:r>
      <w:hyperlink r:id="rId8" w:history="1">
        <w:r>
          <w:rPr>
            <w:rStyle w:val="Hyperlink"/>
            <w:rFonts w:ascii="Helvetica" w:hAnsi="Helvetica" w:cs="Helvetica"/>
            <w:color w:val="7D110C"/>
            <w:bdr w:val="none" w:sz="0" w:space="0" w:color="auto" w:frame="1"/>
          </w:rPr>
          <w:t>nibs.org</w:t>
        </w:r>
      </w:hyperlink>
    </w:p>
    <w:p w:rsidR="00793388" w:rsidRDefault="00793388" w:rsidP="001454DE">
      <w:pPr>
        <w:pStyle w:val="NormalWeb"/>
        <w:shd w:val="clear" w:color="auto" w:fill="FFFFFF"/>
        <w:spacing w:before="0" w:beforeAutospacing="0" w:after="0" w:afterAutospacing="0"/>
        <w:textAlignment w:val="baseline"/>
        <w:rPr>
          <w:rFonts w:ascii="Helvetica" w:hAnsi="Helvetica" w:cs="Helvetica"/>
          <w:color w:val="525252"/>
        </w:rPr>
      </w:pPr>
    </w:p>
    <w:p w:rsidR="00793388" w:rsidRDefault="00793388" w:rsidP="001454DE">
      <w:pPr>
        <w:pStyle w:val="NormalWeb"/>
        <w:shd w:val="clear" w:color="auto" w:fill="FFFFFF"/>
        <w:spacing w:before="0" w:beforeAutospacing="0" w:after="0" w:afterAutospacing="0"/>
        <w:textAlignment w:val="baseline"/>
        <w:rPr>
          <w:rFonts w:ascii="Helvetica" w:hAnsi="Helvetica" w:cs="Helvetica"/>
          <w:color w:val="525252"/>
        </w:rPr>
      </w:pPr>
      <w:r>
        <w:rPr>
          <w:rFonts w:ascii="Helvetica" w:hAnsi="Helvetica" w:cs="Helvetica"/>
          <w:color w:val="525252"/>
        </w:rPr>
        <w:t>Pg. 22:  employment page.  Sometimes we have no opening and just post the words “Thank you for your interest in the Polis Center.  We have no openings at this time but encourage you to check back.”</w:t>
      </w:r>
    </w:p>
    <w:p w:rsidR="00793388" w:rsidRDefault="00793388" w:rsidP="001454DE">
      <w:pPr>
        <w:pStyle w:val="NormalWeb"/>
        <w:shd w:val="clear" w:color="auto" w:fill="FFFFFF"/>
        <w:spacing w:before="0" w:beforeAutospacing="0" w:after="0" w:afterAutospacing="0"/>
        <w:textAlignment w:val="baseline"/>
        <w:rPr>
          <w:rFonts w:ascii="Helvetica" w:hAnsi="Helvetica" w:cs="Helvetica"/>
          <w:color w:val="525252"/>
        </w:rPr>
      </w:pPr>
    </w:p>
    <w:p w:rsidR="00793388" w:rsidRDefault="00793388" w:rsidP="001454DE">
      <w:pPr>
        <w:pStyle w:val="NormalWeb"/>
        <w:shd w:val="clear" w:color="auto" w:fill="FFFFFF"/>
        <w:spacing w:before="0" w:beforeAutospacing="0" w:after="0" w:afterAutospacing="0"/>
        <w:textAlignment w:val="baseline"/>
        <w:rPr>
          <w:rFonts w:ascii="Helvetica" w:hAnsi="Helvetica" w:cs="Helvetica"/>
          <w:color w:val="525252"/>
        </w:rPr>
      </w:pPr>
      <w:r>
        <w:rPr>
          <w:rFonts w:ascii="Helvetica" w:hAnsi="Helvetica" w:cs="Helvetica"/>
          <w:color w:val="525252"/>
        </w:rPr>
        <w:t>I guess I can just replace the paragraph in the right column with that sentence and eliminate the social media intern job title on left or do you have another suggestion.  I do not want to put it to the right of the word Employment because I plan to write text that will stay there always.</w:t>
      </w:r>
    </w:p>
    <w:p w:rsidR="001454DE" w:rsidRDefault="001454DE" w:rsidP="00E9207B"/>
    <w:p w:rsidR="00E9207B" w:rsidRDefault="00E9207B"/>
    <w:p w:rsidR="00E9207B" w:rsidRDefault="00E9207B"/>
    <w:sectPr w:rsidR="00E92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46DDC"/>
    <w:multiLevelType w:val="hybridMultilevel"/>
    <w:tmpl w:val="C41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0286F"/>
    <w:multiLevelType w:val="hybridMultilevel"/>
    <w:tmpl w:val="A77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7B"/>
    <w:rsid w:val="001454DE"/>
    <w:rsid w:val="00640C8C"/>
    <w:rsid w:val="00793388"/>
    <w:rsid w:val="00D22875"/>
    <w:rsid w:val="00E92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B66E4-1275-497B-A1B5-5E009F2A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07B"/>
    <w:pPr>
      <w:ind w:left="720"/>
      <w:contextualSpacing/>
    </w:pPr>
  </w:style>
  <w:style w:type="paragraph" w:styleId="NormalWeb">
    <w:name w:val="Normal (Web)"/>
    <w:basedOn w:val="Normal"/>
    <w:uiPriority w:val="99"/>
    <w:semiHidden/>
    <w:unhideWhenUsed/>
    <w:rsid w:val="001454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54DE"/>
    <w:rPr>
      <w:color w:val="0000FF"/>
      <w:u w:val="single"/>
    </w:rPr>
  </w:style>
  <w:style w:type="character" w:styleId="Emphasis">
    <w:name w:val="Emphasis"/>
    <w:basedOn w:val="DefaultParagraphFont"/>
    <w:uiPriority w:val="20"/>
    <w:qFormat/>
    <w:rsid w:val="001454DE"/>
    <w:rPr>
      <w:i/>
      <w:iCs/>
    </w:rPr>
  </w:style>
  <w:style w:type="character" w:styleId="Strong">
    <w:name w:val="Strong"/>
    <w:basedOn w:val="DefaultParagraphFont"/>
    <w:uiPriority w:val="22"/>
    <w:qFormat/>
    <w:rsid w:val="00145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bs.org/page/mitigationsaves" TargetMode="External"/><Relationship Id="rId3" Type="http://schemas.openxmlformats.org/officeDocument/2006/relationships/settings" Target="settings.xml"/><Relationship Id="rId7" Type="http://schemas.openxmlformats.org/officeDocument/2006/relationships/hyperlink" Target="http://www.nibs.org/page/mitigationsa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bs.org/" TargetMode="External"/><Relationship Id="rId5" Type="http://schemas.openxmlformats.org/officeDocument/2006/relationships/hyperlink" Target="http://polis.iupui.edu/index.php/about-us/history-of-polis-cen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Allegra Lynn</dc:creator>
  <cp:keywords/>
  <dc:description/>
  <cp:lastModifiedBy>East, Allegra Lynn</cp:lastModifiedBy>
  <cp:revision>1</cp:revision>
  <dcterms:created xsi:type="dcterms:W3CDTF">2018-04-19T19:49:00Z</dcterms:created>
  <dcterms:modified xsi:type="dcterms:W3CDTF">2018-04-19T20:25:00Z</dcterms:modified>
</cp:coreProperties>
</file>